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eastAsia="方正小标宋简体" w:cs="方正小标宋简体"/>
          <w:sz w:val="36"/>
          <w:szCs w:val="36"/>
        </w:rPr>
        <w:t>年六合区教育联盟学校教师流动申报表</w:t>
      </w:r>
    </w:p>
    <w:p>
      <w:pPr>
        <w:spacing w:before="156" w:beforeLines="50" w:after="156" w:afterLines="5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53"/>
        <w:gridCol w:w="1363"/>
        <w:gridCol w:w="1245"/>
        <w:gridCol w:w="177"/>
        <w:gridCol w:w="709"/>
        <w:gridCol w:w="356"/>
        <w:gridCol w:w="536"/>
        <w:gridCol w:w="178"/>
        <w:gridCol w:w="534"/>
        <w:gridCol w:w="1065"/>
        <w:gridCol w:w="104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职务及任职时间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职称及聘用时间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现工作学校及工作时间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拟流入学校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1.____________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5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区级以上获奖情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3903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中心学校意见</w:t>
            </w:r>
          </w:p>
        </w:tc>
        <w:tc>
          <w:tcPr>
            <w:tcW w:w="3676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申请流动的教师只填写表上的个人信息，只填到“区级获奖情况”栏，直接按指定时间、办法报名。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434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2022-08-05T06:13:16Z</dcterms:created>
  <dc:creator>86189</dc:creator>
  <cp:lastModifiedBy>86189</cp:lastModifiedBy>
  <dcterms:modified xsi:type="dcterms:W3CDTF">2022-08-05T06:13:21Z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156F4146911B4004856AA81C79F47C9A</vt:lpwstr>
  </property>
</Properties>
</file>